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761"/>
        <w:tblW w:w="15459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1E0" w:firstRow="1" w:lastRow="1" w:firstColumn="1" w:lastColumn="1" w:noHBand="0" w:noVBand="0"/>
      </w:tblPr>
      <w:tblGrid>
        <w:gridCol w:w="1905"/>
        <w:gridCol w:w="2293"/>
        <w:gridCol w:w="2240"/>
        <w:gridCol w:w="2253"/>
        <w:gridCol w:w="2254"/>
        <w:gridCol w:w="2244"/>
        <w:gridCol w:w="2270"/>
      </w:tblGrid>
      <w:tr w:rsidR="002006B8" w:rsidRPr="00125A8A" w:rsidTr="00C86732">
        <w:trPr>
          <w:trHeight w:val="149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Term 1</w:t>
            </w:r>
          </w:p>
        </w:tc>
        <w:tc>
          <w:tcPr>
            <w:tcW w:w="2240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Term 2</w:t>
            </w:r>
          </w:p>
        </w:tc>
        <w:tc>
          <w:tcPr>
            <w:tcW w:w="2253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Term 3</w:t>
            </w:r>
          </w:p>
        </w:tc>
        <w:tc>
          <w:tcPr>
            <w:tcW w:w="2254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Term 4</w:t>
            </w:r>
          </w:p>
        </w:tc>
        <w:tc>
          <w:tcPr>
            <w:tcW w:w="2244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Term 5</w:t>
            </w:r>
          </w:p>
        </w:tc>
        <w:tc>
          <w:tcPr>
            <w:tcW w:w="2270" w:type="dxa"/>
            <w:shd w:val="clear" w:color="auto" w:fill="FFC000"/>
            <w:vAlign w:val="center"/>
          </w:tcPr>
          <w:p w:rsidR="00C17A63" w:rsidRPr="00F57E28" w:rsidRDefault="00C17A63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Term 6</w:t>
            </w:r>
          </w:p>
        </w:tc>
      </w:tr>
      <w:tr w:rsidR="00BB3F27" w:rsidRPr="00125A8A" w:rsidTr="00C86732">
        <w:trPr>
          <w:trHeight w:val="21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BB3F27" w:rsidRPr="00F57E28" w:rsidRDefault="00BB3F27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Topic</w:t>
            </w:r>
          </w:p>
        </w:tc>
        <w:tc>
          <w:tcPr>
            <w:tcW w:w="4533" w:type="dxa"/>
            <w:gridSpan w:val="2"/>
            <w:shd w:val="clear" w:color="auto" w:fill="FFF2CC" w:themeFill="accent4" w:themeFillTint="33"/>
            <w:vAlign w:val="center"/>
          </w:tcPr>
          <w:p w:rsidR="00BB3F27" w:rsidRPr="00F57E28" w:rsidRDefault="00BB3F27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Ancient </w:t>
            </w:r>
            <w:r w:rsidR="000722A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Egyptians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BB3F27" w:rsidRPr="00F57E28" w:rsidRDefault="00BB3F27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Eastern Europe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BB3F27" w:rsidRPr="00F57E28" w:rsidRDefault="00BB3F27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Volcanoes and Earthquakes</w:t>
            </w:r>
          </w:p>
        </w:tc>
        <w:tc>
          <w:tcPr>
            <w:tcW w:w="4514" w:type="dxa"/>
            <w:gridSpan w:val="2"/>
            <w:shd w:val="clear" w:color="auto" w:fill="FFF2CC" w:themeFill="accent4" w:themeFillTint="33"/>
            <w:vAlign w:val="center"/>
          </w:tcPr>
          <w:p w:rsidR="00BB3F27" w:rsidRPr="00F57E28" w:rsidRDefault="00BB3F27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Anglo-Saxons</w:t>
            </w:r>
          </w:p>
        </w:tc>
      </w:tr>
      <w:tr w:rsidR="00801F43" w:rsidRPr="00125A8A" w:rsidTr="00C86732">
        <w:trPr>
          <w:trHeight w:val="21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801F43" w:rsidRPr="00F57E28" w:rsidRDefault="00801F43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Trips/ special events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801F43" w:rsidRPr="00801F43" w:rsidRDefault="00BB3F27" w:rsidP="00BB3F27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Brighton Museum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801F43" w:rsidRPr="00801F43" w:rsidRDefault="00801F43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801F43" w:rsidRPr="00801F43" w:rsidRDefault="00801F43" w:rsidP="00801F43">
            <w:pPr>
              <w:spacing w:after="0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801F43" w:rsidRPr="00801F43" w:rsidRDefault="00EF65CE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Welly Walk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801F43" w:rsidRPr="00801F43" w:rsidRDefault="00BB3F27" w:rsidP="00BB3F27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Battle Abbey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801F43" w:rsidRPr="00801F43" w:rsidRDefault="00801F43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</w:p>
        </w:tc>
      </w:tr>
      <w:tr w:rsidR="002006B8" w:rsidRPr="00125A8A" w:rsidTr="00C86732">
        <w:trPr>
          <w:trHeight w:val="411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2006B8" w:rsidRPr="00F57E28" w:rsidRDefault="002006B8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English</w:t>
            </w:r>
          </w:p>
        </w:tc>
        <w:tc>
          <w:tcPr>
            <w:tcW w:w="2293" w:type="dxa"/>
            <w:shd w:val="clear" w:color="auto" w:fill="FFF2CC" w:themeFill="accent4" w:themeFillTint="33"/>
          </w:tcPr>
          <w:p w:rsidR="002006B8" w:rsidRPr="00F57E28" w:rsidRDefault="00BB3F27" w:rsidP="00801F43">
            <w:pPr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Secrets of the Sun King</w:t>
            </w:r>
          </w:p>
          <w:p w:rsidR="00EF65CE" w:rsidRDefault="00EF65CE" w:rsidP="00EF65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Sentence stacking</w:t>
            </w:r>
          </w:p>
          <w:p w:rsidR="002006B8" w:rsidRPr="00801F43" w:rsidRDefault="00EF65CE" w:rsidP="00EF65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Diary entries</w:t>
            </w:r>
          </w:p>
        </w:tc>
        <w:tc>
          <w:tcPr>
            <w:tcW w:w="2240" w:type="dxa"/>
            <w:shd w:val="clear" w:color="auto" w:fill="FFF2CC" w:themeFill="accent4" w:themeFillTint="33"/>
          </w:tcPr>
          <w:p w:rsidR="00BB3F27" w:rsidRPr="00F57E28" w:rsidRDefault="00BB3F27" w:rsidP="00BB3F27">
            <w:pPr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Secrets of the Sun King</w:t>
            </w:r>
          </w:p>
          <w:p w:rsidR="00801F43" w:rsidRDefault="00BB3F27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Newspaper Articles</w:t>
            </w:r>
          </w:p>
          <w:p w:rsidR="00BB3F27" w:rsidRDefault="00BB3F27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Letters</w:t>
            </w:r>
          </w:p>
          <w:p w:rsidR="000722A8" w:rsidRPr="00F57E28" w:rsidRDefault="000722A8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Instructional writing</w:t>
            </w:r>
          </w:p>
        </w:tc>
        <w:tc>
          <w:tcPr>
            <w:tcW w:w="2253" w:type="dxa"/>
            <w:shd w:val="clear" w:color="auto" w:fill="FFF2CC" w:themeFill="accent4" w:themeFillTint="33"/>
          </w:tcPr>
          <w:p w:rsidR="002006B8" w:rsidRPr="00F57E28" w:rsidRDefault="000722A8" w:rsidP="00801F43">
            <w:pPr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0C3ACE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 xml:space="preserve">Poetry – Michael Rosen, Alan </w:t>
            </w:r>
            <w:proofErr w:type="spellStart"/>
            <w:r w:rsidRPr="000C3ACE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Ahlberg</w:t>
            </w:r>
            <w:proofErr w:type="spellEnd"/>
            <w:r w:rsidRPr="000C3ACE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, Benjamin Zephaniah</w:t>
            </w:r>
          </w:p>
          <w:p w:rsidR="000722A8" w:rsidRPr="00EF65CE" w:rsidRDefault="000722A8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 w:rsidRPr="00EF65CE">
              <w:rPr>
                <w:rFonts w:ascii="Century Gothic" w:hAnsi="Century Gothic" w:cs="Arial"/>
                <w:i/>
                <w:color w:val="0070C0"/>
                <w:sz w:val="20"/>
                <w:szCs w:val="20"/>
              </w:rPr>
              <w:t>Performance poetry</w:t>
            </w:r>
          </w:p>
          <w:p w:rsidR="002006B8" w:rsidRPr="00EF65CE" w:rsidRDefault="000722A8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 w:rsidRPr="00EF65CE">
              <w:rPr>
                <w:rFonts w:ascii="Century Gothic" w:hAnsi="Century Gothic" w:cs="Arial"/>
                <w:i/>
                <w:color w:val="0070C0"/>
                <w:sz w:val="20"/>
                <w:szCs w:val="20"/>
              </w:rPr>
              <w:t>Kennings</w:t>
            </w:r>
          </w:p>
          <w:p w:rsidR="00EF65CE" w:rsidRPr="00EF65CE" w:rsidRDefault="00EF65CE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 w:rsidRPr="00EF65CE">
              <w:rPr>
                <w:rFonts w:ascii="Century Gothic" w:hAnsi="Century Gothic" w:cs="Arial"/>
                <w:i/>
                <w:color w:val="0070C0"/>
                <w:sz w:val="20"/>
                <w:szCs w:val="20"/>
              </w:rPr>
              <w:t>Limericks</w:t>
            </w:r>
          </w:p>
          <w:p w:rsidR="00EF65CE" w:rsidRPr="00F57E28" w:rsidRDefault="00EF65CE" w:rsidP="00801F4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 w:rsidRPr="00EF65CE">
              <w:rPr>
                <w:rFonts w:ascii="Century Gothic" w:hAnsi="Century Gothic" w:cs="Arial"/>
                <w:i/>
                <w:color w:val="0070C0"/>
                <w:sz w:val="20"/>
                <w:szCs w:val="20"/>
              </w:rPr>
              <w:t>Onomatopoeia poems</w:t>
            </w:r>
          </w:p>
        </w:tc>
        <w:tc>
          <w:tcPr>
            <w:tcW w:w="2254" w:type="dxa"/>
            <w:shd w:val="clear" w:color="auto" w:fill="FFF2CC" w:themeFill="accent4" w:themeFillTint="33"/>
          </w:tcPr>
          <w:p w:rsidR="002006B8" w:rsidRPr="00F57E28" w:rsidRDefault="00801F43" w:rsidP="00801F43">
            <w:pPr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 xml:space="preserve">The </w:t>
            </w:r>
            <w:r w:rsid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Lion, The Witch and The Wardrobe</w:t>
            </w:r>
          </w:p>
          <w:p w:rsidR="00BB3F27" w:rsidRDefault="00EF65CE" w:rsidP="00EF65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Narrative</w:t>
            </w:r>
          </w:p>
          <w:p w:rsidR="00EF65CE" w:rsidRPr="00F57E28" w:rsidRDefault="00EF65CE" w:rsidP="00EF65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Playscripts</w:t>
            </w:r>
          </w:p>
        </w:tc>
        <w:tc>
          <w:tcPr>
            <w:tcW w:w="2244" w:type="dxa"/>
            <w:shd w:val="clear" w:color="auto" w:fill="FFF2CC" w:themeFill="accent4" w:themeFillTint="33"/>
          </w:tcPr>
          <w:p w:rsidR="002006B8" w:rsidRPr="00EF65CE" w:rsidRDefault="00EF65CE" w:rsidP="00EF65CE">
            <w:pPr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The Lion, The Witch and The Wardrobe</w:t>
            </w:r>
          </w:p>
          <w:p w:rsidR="000722A8" w:rsidRDefault="000722A8" w:rsidP="00801F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Non-chronological reports</w:t>
            </w:r>
          </w:p>
          <w:p w:rsidR="00EF65CE" w:rsidRPr="00F57E28" w:rsidRDefault="00EF65CE" w:rsidP="00801F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Information texts</w:t>
            </w:r>
          </w:p>
        </w:tc>
        <w:tc>
          <w:tcPr>
            <w:tcW w:w="2270" w:type="dxa"/>
            <w:shd w:val="clear" w:color="auto" w:fill="FFF2CC" w:themeFill="accent4" w:themeFillTint="33"/>
          </w:tcPr>
          <w:p w:rsidR="002006B8" w:rsidRPr="00F57E28" w:rsidRDefault="00BB3F27" w:rsidP="00801F43">
            <w:pPr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Beowulf</w:t>
            </w:r>
          </w:p>
          <w:p w:rsidR="00801F43" w:rsidRDefault="000722A8" w:rsidP="00801F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Recounts</w:t>
            </w:r>
          </w:p>
          <w:p w:rsidR="000722A8" w:rsidRPr="00F57E28" w:rsidRDefault="000722A8" w:rsidP="00801F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/>
                <w:i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i/>
                <w:color w:val="0070C0"/>
                <w:sz w:val="20"/>
                <w:szCs w:val="16"/>
              </w:rPr>
              <w:t>Stories from other cultures</w:t>
            </w:r>
          </w:p>
        </w:tc>
      </w:tr>
      <w:tr w:rsidR="00BB3F27" w:rsidRPr="00125A8A" w:rsidTr="00C86732">
        <w:trPr>
          <w:trHeight w:val="257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BB3F27" w:rsidRPr="00F57E28" w:rsidRDefault="00BB3F27" w:rsidP="00BB3F27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Mathematics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Place Value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Addition and subtraction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Addition and subtraction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Area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Multiplication and Division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Multiplication and Division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Length and perimeter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Fractions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Decimals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Decimals</w:t>
            </w:r>
          </w:p>
          <w:p w:rsidR="00BB3F27" w:rsidRPr="00BB3F27" w:rsidRDefault="00BB3F27" w:rsidP="00BB3F27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Money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Time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Shape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Statistics</w:t>
            </w:r>
            <w:r w:rsidRPr="00BB3F27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Position and Direction</w:t>
            </w:r>
          </w:p>
        </w:tc>
      </w:tr>
      <w:tr w:rsidR="00BB3F27" w:rsidRPr="00125A8A" w:rsidTr="00840A6B">
        <w:trPr>
          <w:trHeight w:val="410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BB3F27" w:rsidRPr="00F57E28" w:rsidRDefault="00BB3F27" w:rsidP="00BB3F27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Science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Electricity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BB3F27" w:rsidRPr="00BB3F27" w:rsidRDefault="00BB3F27" w:rsidP="00840A6B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 xml:space="preserve">  States of Matter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BB3F27" w:rsidRPr="00BB3F27" w:rsidRDefault="00BB3F27" w:rsidP="00BB3F27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Sound</w:t>
            </w:r>
          </w:p>
        </w:tc>
        <w:tc>
          <w:tcPr>
            <w:tcW w:w="2254" w:type="dxa"/>
            <w:shd w:val="clear" w:color="auto" w:fill="FFF2CC" w:themeFill="accent4" w:themeFillTint="33"/>
          </w:tcPr>
          <w:p w:rsidR="00BB3F27" w:rsidRPr="00BB3F27" w:rsidRDefault="00BB3F27" w:rsidP="00BB3F27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Living Things and their Habitats</w:t>
            </w:r>
          </w:p>
        </w:tc>
        <w:tc>
          <w:tcPr>
            <w:tcW w:w="4514" w:type="dxa"/>
            <w:gridSpan w:val="2"/>
            <w:shd w:val="clear" w:color="auto" w:fill="FFF2CC" w:themeFill="accent4" w:themeFillTint="33"/>
            <w:vAlign w:val="center"/>
          </w:tcPr>
          <w:p w:rsidR="00BB3F27" w:rsidRPr="00801F43" w:rsidRDefault="00BB3F27" w:rsidP="00BB3F27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Animals including Humans</w:t>
            </w:r>
          </w:p>
        </w:tc>
      </w:tr>
      <w:tr w:rsidR="00BB3F27" w:rsidRPr="00125A8A" w:rsidTr="00C86732">
        <w:trPr>
          <w:trHeight w:val="166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BB3F27" w:rsidRPr="00F57E28" w:rsidRDefault="00BB3F27" w:rsidP="00801F43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Geography</w:t>
            </w:r>
          </w:p>
        </w:tc>
        <w:tc>
          <w:tcPr>
            <w:tcW w:w="4533" w:type="dxa"/>
            <w:gridSpan w:val="2"/>
            <w:shd w:val="clear" w:color="auto" w:fill="FFD966" w:themeFill="accent4" w:themeFillTint="99"/>
            <w:vAlign w:val="center"/>
          </w:tcPr>
          <w:p w:rsidR="00BB3F27" w:rsidRPr="00801F43" w:rsidRDefault="00BB3F27" w:rsidP="00801F43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BB3F27" w:rsidRPr="00BB3F27" w:rsidRDefault="00BB3F27" w:rsidP="006D399C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 xml:space="preserve"> Europe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BB3F27" w:rsidRPr="00BB3F27" w:rsidRDefault="00BB3F27" w:rsidP="006D399C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 w:rsidRPr="00BB3F27"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Volcanoes and Earthquakes</w:t>
            </w:r>
          </w:p>
        </w:tc>
        <w:tc>
          <w:tcPr>
            <w:tcW w:w="4514" w:type="dxa"/>
            <w:gridSpan w:val="2"/>
            <w:shd w:val="clear" w:color="auto" w:fill="FFD966" w:themeFill="accent4" w:themeFillTint="99"/>
            <w:vAlign w:val="center"/>
          </w:tcPr>
          <w:p w:rsidR="00BB3F27" w:rsidRPr="00801F43" w:rsidRDefault="00BB3F27" w:rsidP="00801F43">
            <w:pPr>
              <w:spacing w:after="0"/>
              <w:jc w:val="center"/>
              <w:rPr>
                <w:rFonts w:ascii="Century Gothic" w:hAnsi="Century Gothic"/>
                <w:color w:val="0070C0"/>
                <w:sz w:val="20"/>
                <w:szCs w:val="16"/>
              </w:rPr>
            </w:pPr>
          </w:p>
        </w:tc>
      </w:tr>
      <w:tr w:rsidR="006D399C" w:rsidRPr="00125A8A" w:rsidTr="00C86732">
        <w:trPr>
          <w:trHeight w:val="325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6D399C" w:rsidRPr="00F57E28" w:rsidRDefault="006D399C" w:rsidP="00801F43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History</w:t>
            </w:r>
          </w:p>
        </w:tc>
        <w:tc>
          <w:tcPr>
            <w:tcW w:w="4533" w:type="dxa"/>
            <w:gridSpan w:val="2"/>
            <w:shd w:val="clear" w:color="auto" w:fill="FFF2CC" w:themeFill="accent4" w:themeFillTint="33"/>
            <w:vAlign w:val="center"/>
          </w:tcPr>
          <w:p w:rsidR="006D399C" w:rsidRPr="00801F43" w:rsidRDefault="00BB3F27" w:rsidP="00801F43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</w:rPr>
              <w:t>Ancient Egyptians</w:t>
            </w:r>
          </w:p>
        </w:tc>
        <w:tc>
          <w:tcPr>
            <w:tcW w:w="4507" w:type="dxa"/>
            <w:gridSpan w:val="2"/>
            <w:shd w:val="clear" w:color="auto" w:fill="FFD966" w:themeFill="accent4" w:themeFillTint="99"/>
            <w:vAlign w:val="center"/>
          </w:tcPr>
          <w:p w:rsidR="006D399C" w:rsidRPr="00801F43" w:rsidRDefault="006D399C" w:rsidP="00801F43">
            <w:pPr>
              <w:spacing w:after="0" w:line="240" w:lineRule="auto"/>
              <w:jc w:val="center"/>
              <w:rPr>
                <w:rFonts w:ascii="Century Gothic" w:hAnsi="Century Gothic"/>
                <w:color w:val="0070C0"/>
                <w:sz w:val="20"/>
                <w:szCs w:val="16"/>
              </w:rPr>
            </w:pPr>
          </w:p>
        </w:tc>
        <w:tc>
          <w:tcPr>
            <w:tcW w:w="4514" w:type="dxa"/>
            <w:gridSpan w:val="2"/>
            <w:shd w:val="clear" w:color="auto" w:fill="FFF2CC" w:themeFill="accent4" w:themeFillTint="33"/>
            <w:vAlign w:val="center"/>
          </w:tcPr>
          <w:p w:rsidR="006D399C" w:rsidRPr="006D399C" w:rsidRDefault="00A55A28" w:rsidP="00A55A28">
            <w:pPr>
              <w:spacing w:after="0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Crowborough History       Anglo-Saxons</w:t>
            </w:r>
            <w:bookmarkStart w:id="0" w:name="_GoBack"/>
            <w:bookmarkEnd w:id="0"/>
          </w:p>
        </w:tc>
      </w:tr>
      <w:tr w:rsidR="00C86732" w:rsidRPr="00125A8A" w:rsidTr="00F27C58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Art and Design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801F43" w:rsidRDefault="00C86732" w:rsidP="00C86732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</w:rPr>
              <w:t>Tutankhamun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proofErr w:type="spellStart"/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Frederico</w:t>
            </w:r>
            <w:proofErr w:type="spellEnd"/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Baracci</w:t>
            </w:r>
            <w:proofErr w:type="spellEnd"/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 The Nativity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C86732" w:rsidRDefault="00F27C58" w:rsidP="00F27C58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Shapes – Architecture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F27C58" w:rsidRPr="00C86732" w:rsidRDefault="00F27C58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Colour Theory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C86732" w:rsidRPr="00C86732" w:rsidRDefault="00F27C58" w:rsidP="00F27C58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David Hockney - Landscapes</w:t>
            </w:r>
          </w:p>
        </w:tc>
        <w:tc>
          <w:tcPr>
            <w:tcW w:w="2270" w:type="dxa"/>
            <w:shd w:val="clear" w:color="auto" w:fill="FFD966" w:themeFill="accent4" w:themeFillTint="99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</w:p>
        </w:tc>
      </w:tr>
      <w:tr w:rsidR="00C86732" w:rsidRPr="00125A8A" w:rsidTr="00F27C58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Design Technology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801F43" w:rsidRDefault="00C86732" w:rsidP="00C86732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0"/>
              </w:rPr>
              <w:t>Sculpting</w:t>
            </w:r>
          </w:p>
        </w:tc>
        <w:tc>
          <w:tcPr>
            <w:tcW w:w="2240" w:type="dxa"/>
            <w:shd w:val="clear" w:color="auto" w:fill="FFD966" w:themeFill="accent4" w:themeFillTint="99"/>
            <w:vAlign w:val="center"/>
          </w:tcPr>
          <w:p w:rsidR="00C86732" w:rsidRPr="00801F43" w:rsidRDefault="00C86732" w:rsidP="00C86732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801F43" w:rsidRDefault="00F27C58" w:rsidP="00C86732">
            <w:pPr>
              <w:spacing w:after="0" w:line="240" w:lineRule="auto"/>
              <w:jc w:val="center"/>
              <w:rPr>
                <w:rFonts w:ascii="Century Gothic" w:hAnsi="Century Gothic"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Collage</w:t>
            </w:r>
          </w:p>
        </w:tc>
        <w:tc>
          <w:tcPr>
            <w:tcW w:w="2254" w:type="dxa"/>
            <w:shd w:val="clear" w:color="auto" w:fill="FFD966" w:themeFill="accent4" w:themeFillTint="99"/>
            <w:vAlign w:val="center"/>
          </w:tcPr>
          <w:p w:rsidR="00C86732" w:rsidRPr="006D399C" w:rsidRDefault="00C86732" w:rsidP="00C86732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</w:p>
        </w:tc>
        <w:tc>
          <w:tcPr>
            <w:tcW w:w="2244" w:type="dxa"/>
            <w:shd w:val="clear" w:color="auto" w:fill="FFD966" w:themeFill="accent4" w:themeFillTint="99"/>
            <w:vAlign w:val="center"/>
          </w:tcPr>
          <w:p w:rsidR="00C86732" w:rsidRPr="006D399C" w:rsidRDefault="00C86732" w:rsidP="00C86732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C86732" w:rsidRPr="006D399C" w:rsidRDefault="00C86732" w:rsidP="00C86732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20"/>
                <w:szCs w:val="16"/>
              </w:rPr>
            </w:pPr>
            <w:r>
              <w:rPr>
                <w:rFonts w:ascii="Century Gothic" w:hAnsi="Century Gothic"/>
                <w:b/>
                <w:color w:val="0070C0"/>
                <w:sz w:val="20"/>
                <w:szCs w:val="16"/>
              </w:rPr>
              <w:t>Textiles</w:t>
            </w:r>
          </w:p>
        </w:tc>
      </w:tr>
      <w:tr w:rsidR="00C86732" w:rsidRPr="00125A8A" w:rsidTr="00C86732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PE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Swimming</w:t>
            </w: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Netball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Circuits</w:t>
            </w: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</w:r>
            <w:r w:rsidR="001379D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Hockey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Cats (Dance)</w:t>
            </w: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Bridges</w:t>
            </w:r>
            <w:r w:rsidR="001379D8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 xml:space="preserve"> (gymnastics)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C86732" w:rsidRPr="00C86732" w:rsidRDefault="001379D8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Orienteering</w:t>
            </w:r>
            <w:r w:rsidR="00C86732"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Swimming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C86732" w:rsidRPr="00C86732" w:rsidRDefault="001379D8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Tennis</w:t>
            </w:r>
            <w:r w:rsidR="00C86732"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Athletics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C86732" w:rsidRPr="00C86732" w:rsidRDefault="001379D8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Swimming</w:t>
            </w:r>
            <w:r w:rsidR="00C86732"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Orienteering</w:t>
            </w:r>
          </w:p>
        </w:tc>
      </w:tr>
      <w:tr w:rsidR="00C86732" w:rsidRPr="00125A8A" w:rsidTr="00C86732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Computing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0E0F35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The Internet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C86732" w:rsidRPr="000E0F35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Audio Editing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Repetition in Shapes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C86732" w:rsidRPr="000E0F35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Data Logging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C86732" w:rsidRPr="000E0F35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Photo Editing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C86732" w:rsidRPr="000E0F35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Repetition in Games</w:t>
            </w:r>
          </w:p>
        </w:tc>
      </w:tr>
      <w:tr w:rsidR="00C86732" w:rsidRPr="00125A8A" w:rsidTr="00C86732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lastRenderedPageBreak/>
              <w:t>RE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 w:rsidRPr="00C86732">
              <w:rPr>
                <w:rFonts w:ascii="Century Gothic" w:hAnsi="Century Gothic"/>
                <w:b/>
                <w:bCs/>
                <w:color w:val="0070C0"/>
                <w:sz w:val="20"/>
              </w:rPr>
              <w:t>What is it like for someone to follow God?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 w:rsidRPr="00C86732">
              <w:rPr>
                <w:rFonts w:ascii="Century Gothic" w:hAnsi="Century Gothic"/>
                <w:b/>
                <w:bCs/>
                <w:color w:val="0070C0"/>
                <w:sz w:val="20"/>
              </w:rPr>
              <w:t>What do Hindus believe God is like?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70C0"/>
                <w:sz w:val="20"/>
                <w:lang w:eastAsia="en-GB"/>
              </w:rPr>
            </w:pPr>
            <w:r w:rsidRPr="00C86732">
              <w:rPr>
                <w:rFonts w:ascii="Century Gothic" w:eastAsia="Times New Roman" w:hAnsi="Century Gothic" w:cs="Arial"/>
                <w:b/>
                <w:bCs/>
                <w:color w:val="0070C0"/>
                <w:sz w:val="20"/>
                <w:lang w:eastAsia="en-GB"/>
              </w:rPr>
              <w:t>What does it mean to be a Hindu in Britain today?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How do festivals and family life show what matters to Jewish people?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 w:rsidRPr="00C86732">
              <w:rPr>
                <w:rFonts w:ascii="Century Gothic" w:hAnsi="Century Gothic"/>
                <w:b/>
                <w:bCs/>
                <w:color w:val="0070C0"/>
                <w:sz w:val="20"/>
              </w:rPr>
              <w:t>For Christians what is the impact of Pentecost?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70C0"/>
                <w:sz w:val="20"/>
              </w:rPr>
            </w:pPr>
            <w:r w:rsidRPr="00C86732">
              <w:rPr>
                <w:rFonts w:ascii="Century Gothic" w:hAnsi="Century Gothic"/>
                <w:b/>
                <w:bCs/>
                <w:color w:val="0070C0"/>
                <w:sz w:val="20"/>
              </w:rPr>
              <w:t>How and why do people mark significant events in life?</w:t>
            </w:r>
          </w:p>
        </w:tc>
      </w:tr>
      <w:tr w:rsidR="00C86732" w:rsidRPr="00125A8A" w:rsidTr="001521BE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PSHE</w:t>
            </w:r>
          </w:p>
        </w:tc>
        <w:tc>
          <w:tcPr>
            <w:tcW w:w="2293" w:type="dxa"/>
            <w:shd w:val="clear" w:color="auto" w:fill="FFF2CC" w:themeFill="accent4" w:themeFillTint="33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Identity, society and equality</w:t>
            </w:r>
          </w:p>
        </w:tc>
        <w:tc>
          <w:tcPr>
            <w:tcW w:w="2240" w:type="dxa"/>
            <w:shd w:val="clear" w:color="auto" w:fill="FFF2CC" w:themeFill="accent4" w:themeFillTint="33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Drug, alcohol and tobacco education</w:t>
            </w: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</w: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br/>
              <w:t>Careers, financial capability and economic well being</w:t>
            </w:r>
          </w:p>
        </w:tc>
        <w:tc>
          <w:tcPr>
            <w:tcW w:w="2253" w:type="dxa"/>
            <w:shd w:val="clear" w:color="auto" w:fill="FFF2CC" w:themeFill="accent4" w:themeFillTint="33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Physical Health and Wellbeing</w:t>
            </w:r>
          </w:p>
        </w:tc>
        <w:tc>
          <w:tcPr>
            <w:tcW w:w="2254" w:type="dxa"/>
            <w:shd w:val="clear" w:color="auto" w:fill="FFF2CC" w:themeFill="accent4" w:themeFillTint="33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Relationships Education</w:t>
            </w:r>
          </w:p>
        </w:tc>
        <w:tc>
          <w:tcPr>
            <w:tcW w:w="2244" w:type="dxa"/>
            <w:shd w:val="clear" w:color="auto" w:fill="FFF2CC" w:themeFill="accent4" w:themeFillTint="33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Keeping Safe and Managing Risk</w:t>
            </w:r>
          </w:p>
        </w:tc>
        <w:tc>
          <w:tcPr>
            <w:tcW w:w="2270" w:type="dxa"/>
            <w:shd w:val="clear" w:color="auto" w:fill="FFF2CC" w:themeFill="accent4" w:themeFillTint="33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Mental Health and Emotional wellbeing</w:t>
            </w:r>
          </w:p>
        </w:tc>
      </w:tr>
      <w:tr w:rsidR="00C86732" w:rsidRPr="00125A8A" w:rsidTr="00C86732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Music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Mamma Mia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Glockenspiel Stage 2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Stop!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Lean on Me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Blackbird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  <w:t>Reflect, Rewind and Replay</w:t>
            </w:r>
          </w:p>
        </w:tc>
      </w:tr>
      <w:tr w:rsidR="00C86732" w:rsidRPr="00125A8A" w:rsidTr="00C86732">
        <w:trPr>
          <w:trHeight w:val="323"/>
          <w:jc w:val="center"/>
        </w:trPr>
        <w:tc>
          <w:tcPr>
            <w:tcW w:w="1905" w:type="dxa"/>
            <w:shd w:val="clear" w:color="auto" w:fill="FFC000"/>
            <w:vAlign w:val="center"/>
          </w:tcPr>
          <w:p w:rsidR="00C86732" w:rsidRPr="00F57E28" w:rsidRDefault="00C86732" w:rsidP="00C86732">
            <w:pPr>
              <w:spacing w:after="0"/>
              <w:jc w:val="center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57E28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French</w:t>
            </w:r>
          </w:p>
        </w:tc>
        <w:tc>
          <w:tcPr>
            <w:tcW w:w="229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Encore!</w:t>
            </w:r>
          </w:p>
        </w:tc>
        <w:tc>
          <w:tcPr>
            <w:tcW w:w="224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 xml:space="preserve">Quelle </w:t>
            </w:r>
            <w:proofErr w:type="spellStart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heure</w:t>
            </w:r>
            <w:proofErr w:type="spellEnd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 xml:space="preserve"> </w:t>
            </w:r>
            <w:proofErr w:type="spellStart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est-il</w:t>
            </w:r>
            <w:proofErr w:type="spellEnd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 xml:space="preserve">? </w:t>
            </w:r>
          </w:p>
        </w:tc>
        <w:tc>
          <w:tcPr>
            <w:tcW w:w="2253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Les fetes</w:t>
            </w:r>
          </w:p>
        </w:tc>
        <w:tc>
          <w:tcPr>
            <w:tcW w:w="2254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proofErr w:type="spellStart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Ou</w:t>
            </w:r>
            <w:proofErr w:type="spellEnd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 xml:space="preserve"> vas-</w:t>
            </w:r>
            <w:proofErr w:type="spellStart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tu</w:t>
            </w:r>
            <w:proofErr w:type="spellEnd"/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 xml:space="preserve">? </w:t>
            </w:r>
          </w:p>
        </w:tc>
        <w:tc>
          <w:tcPr>
            <w:tcW w:w="2244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On mange!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C86732" w:rsidRPr="00C86732" w:rsidRDefault="00C86732" w:rsidP="00C86732">
            <w:pPr>
              <w:spacing w:after="0"/>
              <w:jc w:val="center"/>
              <w:rPr>
                <w:rFonts w:ascii="Century Gothic" w:hAnsi="Century Gothic" w:cs="Arial"/>
                <w:b/>
                <w:color w:val="0070C0"/>
                <w:sz w:val="20"/>
                <w:szCs w:val="20"/>
              </w:rPr>
            </w:pPr>
            <w:r w:rsidRPr="00C86732">
              <w:rPr>
                <w:rFonts w:ascii="Century Gothic" w:hAnsi="Century Gothic"/>
                <w:b/>
                <w:color w:val="0070C0"/>
                <w:sz w:val="20"/>
              </w:rPr>
              <w:t>Le cirque</w:t>
            </w:r>
          </w:p>
        </w:tc>
      </w:tr>
    </w:tbl>
    <w:p w:rsidR="00D82BF2" w:rsidRPr="00125A8A" w:rsidRDefault="00D82BF2" w:rsidP="00125A8A">
      <w:pPr>
        <w:rPr>
          <w:sz w:val="18"/>
        </w:rPr>
      </w:pPr>
    </w:p>
    <w:sectPr w:rsidR="00D82BF2" w:rsidRPr="00125A8A" w:rsidSect="00125A8A">
      <w:headerReference w:type="default" r:id="rId8"/>
      <w:pgSz w:w="16838" w:h="11906" w:orient="landscape"/>
      <w:pgMar w:top="720" w:right="720" w:bottom="720" w:left="720" w:header="709" w:footer="708" w:gutter="0"/>
      <w:pgBorders w:offsetFrom="page">
        <w:top w:val="single" w:sz="24" w:space="24" w:color="FFC000"/>
        <w:left w:val="single" w:sz="24" w:space="24" w:color="FFC000"/>
        <w:bottom w:val="single" w:sz="24" w:space="24" w:color="FFC000"/>
        <w:right w:val="single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A63" w:rsidRDefault="00C17A63" w:rsidP="00C17A63">
      <w:pPr>
        <w:spacing w:after="0" w:line="240" w:lineRule="auto"/>
      </w:pPr>
      <w:r>
        <w:separator/>
      </w:r>
    </w:p>
  </w:endnote>
  <w:endnote w:type="continuationSeparator" w:id="0">
    <w:p w:rsidR="00C17A63" w:rsidRDefault="00C17A63" w:rsidP="00C1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A63" w:rsidRDefault="00C17A63" w:rsidP="00C17A63">
      <w:pPr>
        <w:spacing w:after="0" w:line="240" w:lineRule="auto"/>
      </w:pPr>
      <w:r>
        <w:separator/>
      </w:r>
    </w:p>
  </w:footnote>
  <w:footnote w:type="continuationSeparator" w:id="0">
    <w:p w:rsidR="00C17A63" w:rsidRDefault="00C17A63" w:rsidP="00C1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6A" w:rsidRPr="00125A8A" w:rsidRDefault="0078256A" w:rsidP="0078256A">
    <w:pPr>
      <w:jc w:val="center"/>
      <w:rPr>
        <w:sz w:val="16"/>
      </w:rPr>
    </w:pPr>
    <w:r w:rsidRPr="00125A8A">
      <w:rPr>
        <w:rFonts w:ascii="Century Gothic" w:eastAsia="Times New Roman" w:hAnsi="Century Gothic" w:cs="Calibri"/>
        <w:b/>
        <w:noProof/>
        <w:color w:val="0070C0"/>
        <w:sz w:val="28"/>
        <w:szCs w:val="40"/>
        <w:u w:val="single"/>
        <w:bdr w:val="none" w:sz="0" w:space="0" w:color="auto" w:frame="1"/>
        <w:lang w:eastAsia="en-GB"/>
      </w:rPr>
      <w:drawing>
        <wp:anchor distT="0" distB="0" distL="114300" distR="114300" simplePos="0" relativeHeight="251660288" behindDoc="0" locked="0" layoutInCell="1" allowOverlap="1" wp14:anchorId="0E60E894" wp14:editId="36C73083">
          <wp:simplePos x="0" y="0"/>
          <wp:positionH relativeFrom="column">
            <wp:posOffset>9169400</wp:posOffset>
          </wp:positionH>
          <wp:positionV relativeFrom="paragraph">
            <wp:posOffset>6350</wp:posOffset>
          </wp:positionV>
          <wp:extent cx="590550" cy="665258"/>
          <wp:effectExtent l="0" t="0" r="0" b="190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6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5A8A">
      <w:rPr>
        <w:rFonts w:ascii="Century Gothic" w:eastAsia="Times New Roman" w:hAnsi="Century Gothic" w:cs="Calibri"/>
        <w:b/>
        <w:noProof/>
        <w:color w:val="0070C0"/>
        <w:sz w:val="28"/>
        <w:szCs w:val="40"/>
        <w:u w:val="single"/>
        <w:bdr w:val="none" w:sz="0" w:space="0" w:color="auto" w:frame="1"/>
        <w:lang w:eastAsia="en-GB"/>
      </w:rPr>
      <w:drawing>
        <wp:anchor distT="0" distB="0" distL="114300" distR="114300" simplePos="0" relativeHeight="251659264" behindDoc="0" locked="0" layoutInCell="1" allowOverlap="1" wp14:anchorId="129CD4A7" wp14:editId="2596D3F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0550" cy="665258"/>
          <wp:effectExtent l="0" t="0" r="0" b="190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6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5A8A">
      <w:rPr>
        <w:rFonts w:ascii="Century Gothic" w:eastAsia="Times New Roman" w:hAnsi="Century Gothic" w:cs="Times New Roman"/>
        <w:b/>
        <w:color w:val="0070C0"/>
        <w:sz w:val="28"/>
        <w:szCs w:val="40"/>
        <w:u w:val="single"/>
        <w:lang w:eastAsia="en-GB"/>
      </w:rPr>
      <w:t>St John’s CE Primary School</w:t>
    </w:r>
    <w:r w:rsidRPr="00125A8A">
      <w:rPr>
        <w:rFonts w:ascii="Century Gothic" w:eastAsia="Times New Roman" w:hAnsi="Century Gothic" w:cs="Times New Roman"/>
        <w:b/>
        <w:color w:val="0070C0"/>
        <w:sz w:val="28"/>
        <w:szCs w:val="40"/>
        <w:u w:val="single"/>
        <w:lang w:eastAsia="en-GB"/>
      </w:rPr>
      <w:br/>
      <w:t xml:space="preserve">Year </w:t>
    </w:r>
    <w:r w:rsidR="00BB3F27">
      <w:rPr>
        <w:rFonts w:ascii="Century Gothic" w:eastAsia="Times New Roman" w:hAnsi="Century Gothic" w:cs="Times New Roman"/>
        <w:b/>
        <w:color w:val="0070C0"/>
        <w:sz w:val="28"/>
        <w:szCs w:val="40"/>
        <w:u w:val="single"/>
        <w:lang w:eastAsia="en-GB"/>
      </w:rPr>
      <w:t>4</w:t>
    </w:r>
    <w:r w:rsidRPr="00125A8A">
      <w:rPr>
        <w:rFonts w:ascii="Century Gothic" w:eastAsia="Times New Roman" w:hAnsi="Century Gothic" w:cs="Times New Roman"/>
        <w:b/>
        <w:color w:val="0070C0"/>
        <w:sz w:val="28"/>
        <w:szCs w:val="40"/>
        <w:u w:val="single"/>
        <w:lang w:eastAsia="en-GB"/>
      </w:rPr>
      <w:t xml:space="preserve"> Curriculum Map 2023-24</w:t>
    </w:r>
  </w:p>
  <w:p w:rsidR="0078256A" w:rsidRPr="00125A8A" w:rsidRDefault="0078256A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2287"/>
    <w:multiLevelType w:val="hybridMultilevel"/>
    <w:tmpl w:val="FEEC4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F2B73"/>
    <w:multiLevelType w:val="hybridMultilevel"/>
    <w:tmpl w:val="2F3A27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564570"/>
    <w:multiLevelType w:val="hybridMultilevel"/>
    <w:tmpl w:val="B7523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3B2F80"/>
    <w:multiLevelType w:val="hybridMultilevel"/>
    <w:tmpl w:val="FE50D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AD7FED"/>
    <w:multiLevelType w:val="hybridMultilevel"/>
    <w:tmpl w:val="9F0AA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63"/>
    <w:rsid w:val="000414A6"/>
    <w:rsid w:val="000722A8"/>
    <w:rsid w:val="00125A8A"/>
    <w:rsid w:val="001379D8"/>
    <w:rsid w:val="00156905"/>
    <w:rsid w:val="002006B8"/>
    <w:rsid w:val="002C7988"/>
    <w:rsid w:val="00317C02"/>
    <w:rsid w:val="0054571F"/>
    <w:rsid w:val="005C4EE0"/>
    <w:rsid w:val="006D399C"/>
    <w:rsid w:val="0078256A"/>
    <w:rsid w:val="00801F43"/>
    <w:rsid w:val="00840A6B"/>
    <w:rsid w:val="00A55A28"/>
    <w:rsid w:val="00AB2185"/>
    <w:rsid w:val="00BB3F27"/>
    <w:rsid w:val="00C17A63"/>
    <w:rsid w:val="00C86732"/>
    <w:rsid w:val="00D82BF2"/>
    <w:rsid w:val="00DA0CFE"/>
    <w:rsid w:val="00DF3908"/>
    <w:rsid w:val="00E12BB4"/>
    <w:rsid w:val="00E15B54"/>
    <w:rsid w:val="00EF65CE"/>
    <w:rsid w:val="00F27C58"/>
    <w:rsid w:val="00F57E28"/>
    <w:rsid w:val="00FC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29A5A"/>
  <w15:chartTrackingRefBased/>
  <w15:docId w15:val="{D828BA11-1356-413B-BD68-6E88CF0A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A63"/>
  </w:style>
  <w:style w:type="paragraph" w:styleId="Footer">
    <w:name w:val="footer"/>
    <w:basedOn w:val="Normal"/>
    <w:link w:val="FooterChar"/>
    <w:uiPriority w:val="99"/>
    <w:unhideWhenUsed/>
    <w:rsid w:val="00C17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A63"/>
  </w:style>
  <w:style w:type="paragraph" w:styleId="NoSpacing">
    <w:name w:val="No Spacing"/>
    <w:uiPriority w:val="1"/>
    <w:qFormat/>
    <w:rsid w:val="002006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06B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972C2-548B-4099-9A88-5E210BF0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Hodges</dc:creator>
  <cp:keywords/>
  <dc:description/>
  <cp:lastModifiedBy>Thomas Blaxland</cp:lastModifiedBy>
  <cp:revision>11</cp:revision>
  <dcterms:created xsi:type="dcterms:W3CDTF">2024-03-20T11:51:00Z</dcterms:created>
  <dcterms:modified xsi:type="dcterms:W3CDTF">2026-04-20T15:24:00Z</dcterms:modified>
</cp:coreProperties>
</file>